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88CAA">
      <w:pPr>
        <w:wordWrap w:val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</w:t>
      </w:r>
    </w:p>
    <w:p w14:paraId="03D98C19">
      <w:pPr>
        <w:spacing w:line="380" w:lineRule="exact"/>
        <w:jc w:val="center"/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</w:pPr>
      <w:r>
        <w:rPr>
          <w:rFonts w:hint="eastAsia" w:ascii="方正宋三简体" w:hAnsi="方正宋三简体" w:eastAsia="方正宋三简体" w:cs="方正宋三简体"/>
          <w:b/>
          <w:bCs/>
          <w:sz w:val="30"/>
          <w:szCs w:val="30"/>
          <w:lang w:val="en-US" w:eastAsia="zh-CN"/>
        </w:rPr>
        <w:t>2024、</w:t>
      </w:r>
      <w:r>
        <w:rPr>
          <w:rFonts w:hint="eastAsia" w:ascii="方正宋三简体" w:hAnsi="方正宋三简体" w:eastAsia="方正宋三简体" w:cs="方正宋三简体"/>
          <w:b/>
          <w:bCs/>
          <w:sz w:val="30"/>
          <w:szCs w:val="30"/>
        </w:rPr>
        <w:t>202</w:t>
      </w:r>
      <w:r>
        <w:rPr>
          <w:rFonts w:hint="eastAsia" w:ascii="方正宋三简体" w:hAnsi="方正宋三简体" w:eastAsia="方正宋三简体" w:cs="方正宋三简体"/>
          <w:b/>
          <w:bCs/>
          <w:sz w:val="30"/>
          <w:szCs w:val="30"/>
          <w:lang w:val="en-US" w:eastAsia="zh-CN"/>
        </w:rPr>
        <w:t>5</w:t>
      </w:r>
      <w:r>
        <w:rPr>
          <w:rFonts w:hint="eastAsia" w:ascii="方正宋三简体" w:hAnsi="方正宋三简体" w:eastAsia="方正宋三简体" w:cs="方正宋三简体"/>
          <w:b/>
          <w:bCs/>
          <w:sz w:val="30"/>
          <w:szCs w:val="30"/>
        </w:rPr>
        <w:t>级</w:t>
      </w:r>
      <w:r>
        <w:rPr>
          <w:rFonts w:hint="eastAsia" w:ascii="方正宋三简体" w:hAnsi="方正宋三简体" w:eastAsia="方正宋三简体" w:cs="方正宋三简体"/>
          <w:b/>
          <w:bCs/>
          <w:sz w:val="30"/>
          <w:szCs w:val="30"/>
          <w:lang w:val="en-US" w:eastAsia="zh-CN"/>
        </w:rPr>
        <w:t>学生</w:t>
      </w:r>
      <w:r>
        <w:rPr>
          <w:rFonts w:hint="eastAsia" w:ascii="方正宋三简体" w:hAnsi="方正宋三简体" w:eastAsia="方正宋三简体" w:cs="方正宋三简体"/>
          <w:b/>
          <w:bCs/>
          <w:sz w:val="30"/>
          <w:szCs w:val="30"/>
        </w:rPr>
        <w:t>缴费说明</w:t>
      </w:r>
    </w:p>
    <w:p w14:paraId="7175065C">
      <w:pPr>
        <w:spacing w:line="380" w:lineRule="exact"/>
        <w:jc w:val="center"/>
        <w:rPr>
          <w:rFonts w:hint="eastAsia" w:ascii="方正宋三简体" w:hAnsi="方正宋三简体" w:eastAsia="方正宋三简体" w:cs="方正宋三简体"/>
          <w:b/>
          <w:bCs/>
          <w:sz w:val="18"/>
          <w:szCs w:val="18"/>
        </w:rPr>
      </w:pPr>
    </w:p>
    <w:p w14:paraId="417F6C47">
      <w:pPr>
        <w:spacing w:line="320" w:lineRule="exact"/>
        <w:jc w:val="left"/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</w:pPr>
      <w:r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  <w:t>新同学：</w:t>
      </w:r>
    </w:p>
    <w:p w14:paraId="1FC39042">
      <w:pPr>
        <w:spacing w:line="320" w:lineRule="exact"/>
        <w:ind w:firstLine="360" w:firstLineChars="200"/>
        <w:jc w:val="left"/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</w:pPr>
      <w:r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  <w:t>您好！</w:t>
      </w:r>
    </w:p>
    <w:p w14:paraId="115739E9">
      <w:pPr>
        <w:spacing w:line="320" w:lineRule="exact"/>
        <w:ind w:firstLine="360" w:firstLineChars="200"/>
        <w:jc w:val="left"/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  <w:lang w:eastAsia="zh-CN"/>
        </w:rPr>
      </w:pPr>
      <w:r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  <w:t>首先祝贺您成为三亚学院</w:t>
      </w:r>
      <w:r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  <w:lang w:val="en-US" w:eastAsia="zh-CN"/>
        </w:rPr>
        <w:t>继续教育学院成人高等教育</w:t>
      </w:r>
      <w:r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  <w:t>学生，并祝愿您的学习生活愉快成功。现就新生交费方法及注意事项告知如下，请您仔细阅读。新</w:t>
      </w:r>
      <w:r>
        <w:rPr>
          <w:rFonts w:ascii="方正宋三简体" w:hAnsi="方正宋三简体" w:eastAsia="方正宋三简体" w:cs="方正宋三简体"/>
          <w:color w:val="222222"/>
          <w:kern w:val="0"/>
          <w:sz w:val="18"/>
          <w:szCs w:val="18"/>
        </w:rPr>
        <w:t>生通过网上缴费，缴费地址</w:t>
      </w:r>
      <w:r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  <w:t>：http://cw.sanyau.edu.cn:6868/xysf，或者手机扫描二维码缴费，微信或支付宝支付二维码</w:t>
      </w:r>
      <w:r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  <w:lang w:eastAsia="zh-CN"/>
        </w:rPr>
        <w:t>。</w:t>
      </w:r>
    </w:p>
    <w:p w14:paraId="6630333A">
      <w:pPr>
        <w:widowControl/>
        <w:jc w:val="center"/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"C:\\Users\\岳桂如\\Documents\\Tencent Files\\1241415183\\Image\\C2C\\d65afcec1f7a862da87fd402a6a4e41e.jpg"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892935" cy="1892935"/>
            <wp:effectExtent l="0" t="0" r="12065" b="12065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</w:p>
    <w:p w14:paraId="63426BC2">
      <w:pPr>
        <w:widowControl/>
        <w:jc w:val="left"/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</w:pPr>
    </w:p>
    <w:p w14:paraId="2C198754">
      <w:pPr>
        <w:widowControl/>
        <w:jc w:val="left"/>
        <w:rPr>
          <w:rFonts w:ascii="方正宋三简体" w:hAnsi="方正宋三简体" w:eastAsia="方正宋三简体" w:cs="方正宋三简体"/>
          <w:color w:val="222222"/>
          <w:kern w:val="0"/>
          <w:sz w:val="18"/>
          <w:szCs w:val="18"/>
        </w:rPr>
      </w:pPr>
      <w:r>
        <w:rPr>
          <w:rFonts w:hint="eastAsia" w:ascii="方正宋三简体" w:hAnsi="方正宋三简体" w:eastAsia="方正宋三简体" w:cs="方正宋三简体"/>
          <w:color w:val="222222"/>
          <w:kern w:val="0"/>
          <w:sz w:val="18"/>
          <w:szCs w:val="18"/>
        </w:rPr>
        <w:t>01 通过证件号登录模式，身</w:t>
      </w:r>
      <w:r>
        <w:rPr>
          <w:rFonts w:ascii="方正宋三简体" w:hAnsi="方正宋三简体" w:eastAsia="方正宋三简体" w:cs="方正宋三简体"/>
          <w:color w:val="222222"/>
          <w:kern w:val="0"/>
          <w:sz w:val="18"/>
          <w:szCs w:val="18"/>
        </w:rPr>
        <w:t>份证号+姓名模式登陆。</w:t>
      </w:r>
    </w:p>
    <w:p w14:paraId="23601FF0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304540" cy="1747520"/>
            <wp:effectExtent l="0" t="0" r="10160" b="508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04540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62A61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23F87141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color w:val="FF0000"/>
          <w:kern w:val="0"/>
          <w:sz w:val="36"/>
          <w:szCs w:val="36"/>
          <w:highlight w:val="yellow"/>
        </w:rPr>
        <w:t>(如果已经缴费成功，登录进去显示如下，显示有0条缴费项目)</w:t>
      </w:r>
      <w:r>
        <w:rPr>
          <w:rFonts w:hint="eastAsia" w:ascii="宋体" w:hAnsi="宋体" w:cs="宋体"/>
          <w:kern w:val="0"/>
          <w:sz w:val="24"/>
        </w:rPr>
        <w:t xml:space="preserve"> </w:t>
      </w:r>
    </w:p>
    <w:p w14:paraId="73CAF8FC"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drawing>
          <wp:inline distT="0" distB="0" distL="114300" distR="114300">
            <wp:extent cx="3956050" cy="1170305"/>
            <wp:effectExtent l="0" t="0" r="6350" b="1079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605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F262D">
      <w:pPr>
        <w:widowControl/>
        <w:jc w:val="left"/>
        <w:rPr>
          <w:rFonts w:hint="eastAsia" w:ascii="宋体" w:hAnsi="宋体" w:cs="宋体"/>
          <w:kern w:val="0"/>
          <w:sz w:val="24"/>
        </w:rPr>
      </w:pPr>
    </w:p>
    <w:p w14:paraId="2D5FBEB3">
      <w:pPr>
        <w:widowControl/>
        <w:jc w:val="left"/>
        <w:rPr>
          <w:rFonts w:hint="eastAsia" w:ascii="宋体" w:hAnsi="宋体" w:cs="宋体"/>
          <w:b/>
          <w:kern w:val="0"/>
          <w:sz w:val="30"/>
          <w:szCs w:val="30"/>
        </w:rPr>
      </w:pPr>
    </w:p>
    <w:p w14:paraId="786DBE07"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0"/>
          <w:szCs w:val="30"/>
        </w:rPr>
        <w:t>未缴费的进行以下步骤缴费：</w:t>
      </w:r>
    </w:p>
    <w:p w14:paraId="266836E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02</w:t>
      </w:r>
      <w:r>
        <w:rPr>
          <w:rFonts w:hint="eastAsia" w:ascii="微软雅黑" w:hAnsi="微软雅黑" w:eastAsia="微软雅黑" w:cs="宋体"/>
          <w:color w:val="888888"/>
          <w:kern w:val="0"/>
          <w:sz w:val="17"/>
          <w:szCs w:val="17"/>
        </w:rPr>
        <w:t>进入以后会显示所有的待缴费记录，</w:t>
      </w:r>
      <w:r>
        <w:rPr>
          <w:rFonts w:ascii="宋体" w:hAnsi="宋体" w:cs="宋体"/>
          <w:color w:val="888888"/>
          <w:kern w:val="0"/>
          <w:sz w:val="17"/>
          <w:szCs w:val="17"/>
        </w:rPr>
        <w:t>然后点“学费缴费”，会显示欠学杂费明细，</w:t>
      </w:r>
      <w:r>
        <w:rPr>
          <w:rFonts w:hint="eastAsia" w:ascii="微软雅黑" w:hAnsi="微软雅黑" w:eastAsia="微软雅黑" w:cs="宋体"/>
          <w:color w:val="888888"/>
          <w:kern w:val="0"/>
          <w:sz w:val="17"/>
          <w:szCs w:val="17"/>
        </w:rPr>
        <w:t>如下：</w:t>
      </w:r>
    </w:p>
    <w:p w14:paraId="4A6E385C">
      <w:pPr>
        <w:widowControl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"https://mmbiz.qpic.cn/mmbiz_gif/dBic9510TRG0P2asicqqxP9P2PaeS4C81fYN9TsEN05wAVUHa33GN10RXTOyicHr9w6UrLUvf8oQNPcjEnUfVJH0g/640?wx_fmt=gif&amp;tp=webp&amp;wxfrom=5&amp;wx_lazy=1"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764915" cy="2280920"/>
            <wp:effectExtent l="0" t="0" r="6985" b="5080"/>
            <wp:docPr id="5" name="图片 4" descr="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640?wx_fmt=gif&amp;tp=webp&amp;wxfrom=5&amp;wx_lazy=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4915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435C7D52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03</w:t>
      </w:r>
    </w:p>
    <w:p w14:paraId="4A396CF3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color w:val="888888"/>
          <w:kern w:val="0"/>
          <w:sz w:val="17"/>
          <w:szCs w:val="17"/>
        </w:rPr>
        <w:t>再点下一步，出现缴费信息修改，全选后点击下一步，核对金额后，收费项目要全选，如下：</w:t>
      </w:r>
    </w:p>
    <w:p w14:paraId="05F98D23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"https://mmbiz.qpic.cn/mmbiz_gif/dBic9510TRG0P2asicqqxP9P2PaeS4C81fZh100n5wGS6vwicoOgVNvHbrVnOreryjlicNSC3Ts8OK2pibBvbUQwOkw/640?wx_fmt=gif&amp;tp=webp&amp;wxfrom=5&amp;wx_lazy=1"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870325" cy="2342515"/>
            <wp:effectExtent l="0" t="0" r="15875" b="635"/>
            <wp:docPr id="3" name="图片 5" descr="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640?wx_fmt=gif&amp;tp=webp&amp;wxfrom=5&amp;wx_lazy=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70325" cy="234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6E156F7D">
      <w:pPr>
        <w:widowControl/>
        <w:jc w:val="center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"https://mmbiz.qpic.cn/mmbiz_gif/dBic9510TRG0P2asicqqxP9P2PaeS4C81faYMCmgYDM4ZmJcuyHIRGlI1q3W29MB6NbOCVwibbk22tPX2v0ugQFOg/640?wx_fmt=gif&amp;tp=webp&amp;wxfrom=5&amp;wx_lazy=1"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998595" cy="2421890"/>
            <wp:effectExtent l="0" t="0" r="1905" b="16510"/>
            <wp:docPr id="7" name="图片 6" descr="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640?wx_fmt=gif&amp;tp=webp&amp;wxfrom=5&amp;wx_lazy=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98595" cy="242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0EFD6CE7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04</w:t>
      </w:r>
      <w:r>
        <w:rPr>
          <w:rFonts w:hint="eastAsia" w:ascii="宋体" w:hAnsi="宋体" w:cs="宋体"/>
          <w:color w:val="888888"/>
          <w:kern w:val="0"/>
          <w:sz w:val="17"/>
          <w:szCs w:val="17"/>
        </w:rPr>
        <w:t>之后会出现选择“微信”、“支付宝”、和“在线支付”缴费（支持所有开通了网银的银联卡付款），确认付款方式之后点击确定缴费，如下：</w:t>
      </w:r>
    </w:p>
    <w:p w14:paraId="0E976E89">
      <w:pPr>
        <w:widowControl/>
        <w:jc w:val="left"/>
        <w:rPr>
          <w:rFonts w:ascii="宋体" w:hAnsi="宋体" w:cs="宋体"/>
          <w:kern w:val="0"/>
          <w:sz w:val="24"/>
        </w:rPr>
      </w:pPr>
    </w:p>
    <w:p w14:paraId="13853756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"https://mmbiz.qpic.cn/mmbiz_gif/dBic9510TRG0jHNoWMGsM6TSugehQnpzg1bdFZcXAckGbU9EmeXLkW7MQ92JNMOPopPrgW2JcQXQqsFxibUxfVaw/640?wx_fmt=gif&amp;tp=webp&amp;wxfrom=5&amp;wx_lazy=1"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4166235" cy="2520315"/>
            <wp:effectExtent l="0" t="0" r="5715" b="13335"/>
            <wp:docPr id="2" name="图片 7" descr="640?wx_fmt=gif&amp;tp=webp&amp;wxfrom=5&amp;wx_lazy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640?wx_fmt=gif&amp;tp=webp&amp;wxfrom=5&amp;wx_lazy=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66235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04957C85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05</w:t>
      </w:r>
    </w:p>
    <w:p w14:paraId="3981FCDA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color w:val="888888"/>
          <w:kern w:val="0"/>
          <w:sz w:val="17"/>
          <w:szCs w:val="17"/>
        </w:rPr>
        <w:t>最后打开与所选支付方式相应的APP进行扫码支付，如下：</w:t>
      </w:r>
    </w:p>
    <w:p w14:paraId="79187BA8">
      <w:pPr>
        <w:widowControl/>
        <w:jc w:val="center"/>
        <w:rPr>
          <w:rFonts w:hint="eastAsia" w:ascii="宋体" w:hAnsi="宋体" w:cs="宋体"/>
          <w:b/>
          <w:bCs/>
          <w:color w:val="FF0000"/>
          <w:kern w:val="0"/>
          <w:sz w:val="24"/>
          <w:highlight w:val="yellow"/>
        </w:rPr>
      </w:pP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"https://mmbiz.qpic.cn/mmbiz_png/dBic9510TRG0P2asicqqxP9P2PaeS4C81fTNtk3ypnFrdickx81WS3RiaYOwmfYOOpMzmTffibEvnkFtQJ4xB1cNkibw/640?wx_fmt=png&amp;tp=webp&amp;wxfrom=5&amp;wx_lazy=1&amp;wx_co=1" \* MERGEFORMATINET </w:instrText>
      </w:r>
      <w:r>
        <w:rPr>
          <w:rFonts w:ascii="宋体" w:hAnsi="宋体" w:cs="宋体"/>
          <w:kern w:val="0"/>
          <w:sz w:val="24"/>
        </w:rPr>
        <w:fldChar w:fldCharType="separate"/>
      </w:r>
      <w:r>
        <w:rPr>
          <w:rFonts w:ascii="宋体" w:hAnsi="宋体" w:cs="宋体"/>
          <w:kern w:val="0"/>
          <w:sz w:val="24"/>
        </w:rPr>
        <w:drawing>
          <wp:inline distT="0" distB="0" distL="114300" distR="114300">
            <wp:extent cx="3082925" cy="2195830"/>
            <wp:effectExtent l="0" t="0" r="3175" b="13970"/>
            <wp:docPr id="8" name="图片 8" descr="640?wx_fmt=png&amp;tp=webp&amp;wxfrom=5&amp;wx_lazy=1&amp;wx_co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40?wx_fmt=png&amp;tp=webp&amp;wxfrom=5&amp;wx_lazy=1&amp;wx_co=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82925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kern w:val="0"/>
          <w:sz w:val="24"/>
        </w:rPr>
        <w:fldChar w:fldCharType="end"/>
      </w:r>
    </w:p>
    <w:p w14:paraId="1D51F904">
      <w:pPr>
        <w:widowControl/>
        <w:jc w:val="left"/>
        <w:rPr>
          <w:rFonts w:hint="eastAsia" w:ascii="宋体" w:hAnsi="宋体" w:cs="宋体"/>
          <w:b/>
          <w:bCs/>
          <w:color w:val="FF0000"/>
          <w:kern w:val="0"/>
          <w:sz w:val="24"/>
          <w:highlight w:val="yellow"/>
        </w:rPr>
      </w:pPr>
      <w:r>
        <w:rPr>
          <w:rFonts w:ascii="宋体" w:hAnsi="宋体" w:cs="宋体"/>
          <w:b/>
          <w:bCs/>
          <w:color w:val="FF0000"/>
          <w:kern w:val="0"/>
          <w:sz w:val="24"/>
          <w:highlight w:val="yellow"/>
        </w:rPr>
        <w:t>使用微信或支付宝，扫描下方二维码，进入三亚学院校园统一支付平台页面，缴费流程</w:t>
      </w:r>
      <w:r>
        <w:rPr>
          <w:rFonts w:ascii="宋体" w:hAnsi="宋体" w:cs="宋体"/>
          <w:b/>
          <w:bCs/>
          <w:color w:val="FF0000"/>
          <w:spacing w:val="18"/>
          <w:kern w:val="0"/>
          <w:sz w:val="17"/>
          <w:szCs w:val="17"/>
          <w:highlight w:val="yellow"/>
        </w:rPr>
        <w:t>与网页登录</w:t>
      </w:r>
      <w:r>
        <w:rPr>
          <w:rFonts w:ascii="宋体" w:hAnsi="宋体" w:cs="宋体"/>
          <w:b/>
          <w:bCs/>
          <w:color w:val="FF0000"/>
          <w:kern w:val="0"/>
          <w:sz w:val="24"/>
          <w:highlight w:val="yellow"/>
        </w:rPr>
        <w:t>一样。</w:t>
      </w:r>
    </w:p>
    <w:p w14:paraId="2369ABDF">
      <w:pPr>
        <w:widowControl/>
        <w:jc w:val="left"/>
        <w:rPr>
          <w:rFonts w:hint="eastAsia" w:ascii="宋体" w:hAnsi="宋体" w:eastAsia="宋体" w:cs="宋体"/>
          <w:b/>
          <w:bCs/>
          <w:color w:val="FF0000"/>
          <w:kern w:val="0"/>
          <w:sz w:val="24"/>
          <w:highlight w:val="yellow"/>
          <w:lang w:eastAsia="zh-CN"/>
        </w:rPr>
      </w:pPr>
      <w:r>
        <w:rPr>
          <w:rFonts w:hint="eastAsia" w:ascii="宋体" w:hAnsi="宋体" w:cs="宋体"/>
          <w:b/>
          <w:bCs/>
          <w:color w:val="FF0000"/>
          <w:kern w:val="0"/>
          <w:sz w:val="24"/>
          <w:highlight w:val="yellow"/>
        </w:rPr>
        <w:t>缴费二维码</w:t>
      </w:r>
      <w:r>
        <w:rPr>
          <w:rFonts w:hint="eastAsia" w:ascii="宋体" w:hAnsi="宋体" w:cs="宋体"/>
          <w:b/>
          <w:bCs/>
          <w:color w:val="FF0000"/>
          <w:kern w:val="0"/>
          <w:sz w:val="24"/>
          <w:highlight w:val="yellow"/>
          <w:lang w:eastAsia="zh-CN"/>
        </w:rPr>
        <w:t>：</w:t>
      </w:r>
    </w:p>
    <w:p w14:paraId="06984095">
      <w:pPr>
        <w:widowControl/>
        <w:jc w:val="center"/>
      </w:pPr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INCLUDEPICTURE \d "C:\\Users\\岳桂如\\Documents\\Tencent Files\\1241415183\\Image\\C2C\\d65afcec1f7a862da87fd402a6a4e41e.jpg" \* MERGEFORMATINET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89455" cy="1989455"/>
            <wp:effectExtent l="0" t="0" r="10795" b="10795"/>
            <wp:docPr id="4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fldChar w:fldCharType="end"/>
      </w:r>
      <w:r>
        <w:rPr>
          <w:rFonts w:ascii="宋体" w:hAnsi="宋体" w:cs="宋体"/>
          <w:b/>
          <w:color w:val="B2B2B2"/>
          <w:kern w:val="0"/>
          <w:sz w:val="14"/>
          <w:szCs w:val="14"/>
        </w:rPr>
        <w:t>（微信和支付宝二维码）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zg4MjljNmU3NWEyZTcxODZjNzZiMzIwZjE0YmIifQ=="/>
  </w:docVars>
  <w:rsids>
    <w:rsidRoot w:val="438A33E4"/>
    <w:rsid w:val="438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2025-01-06T03:34:00Z</dcterms:created>
  <dc:creator>庄岩</dc:creator>
  <cp:lastModifiedBy>庄岩</cp:lastModifiedBy>
  <dcterms:modified xsi:type="dcterms:W3CDTF">2025-01-06T03:34:44Z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C4E7D3C06FA54B8EB995C56D6BEBAA8E_11</vt:lpwstr>
  </property>
</Properties>
</file>